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4BF" w:rsidRDefault="00E71A23" w:rsidP="001036BF">
      <w:pPr>
        <w:spacing w:after="29" w:line="268" w:lineRule="auto"/>
        <w:ind w:left="-5"/>
        <w:jc w:val="center"/>
      </w:pPr>
      <w:r>
        <w:rPr>
          <w:sz w:val="40"/>
        </w:rPr>
        <w:t>ACTA 404 DEL 15 DE ENERO DE 2026.</w:t>
      </w:r>
    </w:p>
    <w:p w:rsidR="001036BF" w:rsidRDefault="001036BF" w:rsidP="001036BF">
      <w:pPr>
        <w:spacing w:after="29" w:line="268" w:lineRule="auto"/>
        <w:ind w:left="-5"/>
      </w:pPr>
    </w:p>
    <w:p w:rsidR="006304BF" w:rsidRDefault="00E71A23" w:rsidP="001036BF">
      <w:pPr>
        <w:spacing w:after="0" w:line="276" w:lineRule="auto"/>
        <w:ind w:left="-5"/>
      </w:pPr>
      <w:r>
        <w:t>En Madrid a 15 de enero de 2026, siendo las 11,</w:t>
      </w:r>
      <w:r>
        <w:t xml:space="preserve">34 horas, conforme a la </w:t>
      </w:r>
      <w:r>
        <w:t xml:space="preserve">convocatoria realizada, se reúne la Junta Directiva de la </w:t>
      </w:r>
      <w:r w:rsidR="001036BF">
        <w:t>a</w:t>
      </w:r>
      <w:r>
        <w:t xml:space="preserve">sociación, asistiendo Jesús Robledo, Asunción Alonso, Pilar </w:t>
      </w:r>
      <w:proofErr w:type="spellStart"/>
      <w:r>
        <w:t>Ramajos</w:t>
      </w:r>
      <w:proofErr w:type="spellEnd"/>
      <w:r>
        <w:t xml:space="preserve">, María Ángeles Resina, </w:t>
      </w:r>
    </w:p>
    <w:p w:rsidR="006304BF" w:rsidRDefault="00E71A23" w:rsidP="001036BF">
      <w:pPr>
        <w:spacing w:after="163" w:line="276" w:lineRule="auto"/>
        <w:ind w:left="-5"/>
      </w:pPr>
      <w:r>
        <w:t>Dolores Saralegui, Alejandro Baeza, Rafael Conde, Ángel Luis Saiz, Javier Callejo, Fidel Bermejo, Roberto</w:t>
      </w:r>
      <w:r>
        <w:t xml:space="preserve"> Pérez Moya y Carlos Castrillo que actúa como secretario. Asiste,</w:t>
      </w:r>
      <w:r>
        <w:t xml:space="preserve"> como oyente,</w:t>
      </w:r>
      <w:r>
        <w:t xml:space="preserve"> Francisco José Martos.</w:t>
      </w:r>
      <w:r>
        <w:t xml:space="preserve"> </w:t>
      </w:r>
    </w:p>
    <w:p w:rsidR="006304BF" w:rsidRDefault="00E71A23" w:rsidP="001036BF">
      <w:pPr>
        <w:spacing w:after="100"/>
      </w:pPr>
      <w:r>
        <w:t>Se procede a la lectura del acta de la Junta Directiva del 11.12.2025, que se aprueba por unanimidad.</w:t>
      </w:r>
      <w:r>
        <w:rPr>
          <w:sz w:val="32"/>
        </w:rPr>
        <w:t xml:space="preserve"> </w:t>
      </w:r>
    </w:p>
    <w:p w:rsidR="006304BF" w:rsidRDefault="001036BF" w:rsidP="001036BF">
      <w:pPr>
        <w:spacing w:after="299"/>
      </w:pPr>
      <w:r>
        <w:t>En primer</w:t>
      </w:r>
      <w:r w:rsidR="00E71A23">
        <w:t xml:space="preserve"> </w:t>
      </w:r>
      <w:r>
        <w:t>lugar,</w:t>
      </w:r>
      <w:r w:rsidR="00E71A23">
        <w:t xml:space="preserve"> se comunican las bajas d</w:t>
      </w:r>
      <w:r w:rsidR="00E71A23">
        <w:t>e los componentes de la Junta anterior Francisco José Martos y Francisca Hernández. A continuación, se recibe la dimisión del presidente pudiendo participar como vocal en la reunión de la nueva Junta.</w:t>
      </w:r>
      <w:r w:rsidR="00E71A23"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Se procede a la elección de presidente sin más candida</w:t>
      </w:r>
      <w:r>
        <w:t xml:space="preserve">tos que Jesús Robledo y por unanimidad se acuerda nombrar a </w:t>
      </w:r>
      <w:r w:rsidR="001036BF">
        <w:t>D. Jesús</w:t>
      </w:r>
      <w:r>
        <w:t xml:space="preserve"> Robledo Barrio, el cual acepta el cargo hasta la celebración de la </w:t>
      </w:r>
      <w:r w:rsidR="001036BF">
        <w:t>A</w:t>
      </w:r>
      <w:r>
        <w:t xml:space="preserve">samblea </w:t>
      </w:r>
      <w:r w:rsidR="001036BF">
        <w:t>G</w:t>
      </w:r>
      <w:r>
        <w:t>eneral de abril, sin que ello suponga que no pudiera continuar más tiempo.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 xml:space="preserve">El presidente asigna los puestos y </w:t>
      </w:r>
      <w:r>
        <w:t>entrega las funciones de cada uno de los miembros reunidos con lo que queda constituida la Junta Directiva, según detalle: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Jesús Robledo Barrio, presidente.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Fidel José Bermejo Mezquita, vicepresidente y vocal de deportes.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Ángel Luis Saiz Moratilla, teso</w:t>
      </w:r>
      <w:r>
        <w:t>rero-</w:t>
      </w:r>
      <w:r>
        <w:t>contador.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Carlos Castrillo Marín, secretario.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 xml:space="preserve">Rafael Conde Cobo, vicesecretario </w:t>
      </w:r>
      <w:r w:rsidR="001036BF">
        <w:t xml:space="preserve">y </w:t>
      </w:r>
      <w:r>
        <w:t>vocal de acciones formativas.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Asunción Alonso de la Peña, vocal de viajes.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Roberto José Pérez Moya, colaborador vocal de viajes.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Javier Callejo Fernández, vocal del</w:t>
      </w:r>
      <w:r>
        <w:t xml:space="preserve"> á</w:t>
      </w:r>
      <w:r>
        <w:t xml:space="preserve">rea cultural, coordinador de las </w:t>
      </w:r>
      <w:r w:rsidR="001036BF">
        <w:t>vocalías</w:t>
      </w:r>
      <w:r>
        <w:t xml:space="preserve"> de viajes y cultura y vocal de juegos y actividades artísticas, antes manualidades.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 xml:space="preserve">Pilar </w:t>
      </w:r>
      <w:proofErr w:type="spellStart"/>
      <w:r>
        <w:t>Ramajos</w:t>
      </w:r>
      <w:proofErr w:type="spellEnd"/>
      <w:r>
        <w:t xml:space="preserve"> Díaz, vocal del</w:t>
      </w:r>
      <w:r>
        <w:t xml:space="preserve"> </w:t>
      </w:r>
      <w:r w:rsidR="001036BF">
        <w:t>área cultural</w:t>
      </w:r>
      <w:r>
        <w:t>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María Ángeles Resina Jiménez, vocal del</w:t>
      </w:r>
      <w:r>
        <w:t xml:space="preserve"> área social y yoga.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María Dolores Saralegui</w:t>
      </w:r>
      <w:r>
        <w:t xml:space="preserve"> Fanjul, vocal del</w:t>
      </w:r>
      <w:r>
        <w:t xml:space="preserve"> área social.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lastRenderedPageBreak/>
        <w:t xml:space="preserve">Alejandro Baeza Jiménez, vocal de coordinación con los </w:t>
      </w:r>
      <w:r>
        <w:t>asociados de Castilla la Mancha.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Se valora que las funciones propuestas para cada vocal, puedan, con consenso previo, ser realizadas por cualquier otro distinto al asignado</w:t>
      </w:r>
      <w:r>
        <w:t>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Todos los miembros de la Junta firman el Acta de la Toma de Posesión.</w:t>
      </w:r>
      <w:r>
        <w:rPr>
          <w:sz w:val="32"/>
        </w:rP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t>El presidente presenta los siguientes documentos por el cierre de cuentas.</w:t>
      </w:r>
      <w:r>
        <w:rPr>
          <w:sz w:val="32"/>
        </w:rPr>
        <w:t xml:space="preserve"> </w:t>
      </w:r>
    </w:p>
    <w:p w:rsidR="006304BF" w:rsidRDefault="00E71A23" w:rsidP="001036BF">
      <w:pPr>
        <w:spacing w:after="0"/>
        <w:ind w:left="731"/>
      </w:pPr>
      <w:r>
        <w:rPr>
          <w:sz w:val="32"/>
        </w:rPr>
        <w:t xml:space="preserve">. </w:t>
      </w:r>
      <w:r>
        <w:t>Resumen ingresos, gastos, situación patrimonial a 31.12.2025</w:t>
      </w:r>
      <w:r w:rsidR="001036BF">
        <w:t>.</w:t>
      </w:r>
    </w:p>
    <w:p w:rsidR="006304BF" w:rsidRDefault="00E71A23" w:rsidP="001036BF">
      <w:pPr>
        <w:spacing w:after="14"/>
        <w:ind w:left="731"/>
      </w:pPr>
      <w:r>
        <w:t xml:space="preserve">. Gastos Asociación </w:t>
      </w:r>
      <w:r>
        <w:t>2025 y desviaciones de presupuestos.</w:t>
      </w:r>
      <w:r>
        <w:t xml:space="preserve"> </w:t>
      </w:r>
    </w:p>
    <w:p w:rsidR="006304BF" w:rsidRDefault="00E71A23" w:rsidP="001036BF">
      <w:pPr>
        <w:spacing w:after="14"/>
        <w:ind w:left="731"/>
      </w:pPr>
      <w:r>
        <w:t>. Presupuestos 2026 Asociación.</w:t>
      </w:r>
      <w:r>
        <w:t xml:space="preserve"> </w:t>
      </w:r>
    </w:p>
    <w:p w:rsidR="006304BF" w:rsidRDefault="00E71A23" w:rsidP="001036BF">
      <w:pPr>
        <w:spacing w:after="14"/>
        <w:ind w:left="731"/>
      </w:pPr>
      <w:r>
        <w:t>. Propuesta subvenciones.</w:t>
      </w:r>
    </w:p>
    <w:p w:rsidR="006304BF" w:rsidRDefault="00E71A23" w:rsidP="001036BF">
      <w:pPr>
        <w:numPr>
          <w:ilvl w:val="0"/>
          <w:numId w:val="1"/>
        </w:numPr>
        <w:spacing w:after="11"/>
        <w:ind w:hanging="425"/>
      </w:pPr>
      <w:r>
        <w:t>Esta documentación se entrega a todos los asistentes para su estudio y aprobación o rectificación en la Junta del mes de febrero.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spacing w:after="11"/>
        <w:ind w:hanging="425"/>
      </w:pPr>
      <w:r>
        <w:t>Se trata a continuación de l</w:t>
      </w:r>
      <w:r>
        <w:t xml:space="preserve">a valoración de la comida de hermandad que se considera, en general, </w:t>
      </w:r>
      <w:r w:rsidR="001036BF">
        <w:t>aceptable</w:t>
      </w:r>
      <w:r>
        <w:t>.</w:t>
      </w:r>
      <w:r>
        <w:t xml:space="preserve"> S</w:t>
      </w:r>
      <w:r>
        <w:t xml:space="preserve">e plantea la posibilidad de buscar alguna nueva ubicación para la celebración de la </w:t>
      </w:r>
      <w:r w:rsidR="001036BF">
        <w:t>a</w:t>
      </w:r>
      <w:r>
        <w:t>samblea de abril. Se consideran los costes adicionales por el uso de pantallas, micróf</w:t>
      </w:r>
      <w:r>
        <w:t>onos, etc.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spacing w:after="11"/>
        <w:ind w:hanging="425"/>
      </w:pPr>
      <w:r>
        <w:t xml:space="preserve">Se seguirá estudiando la posibilidad, una vez conseguidos los listados correspondientes, de fijar la forma de reconocer a los asociados de 80 y 90 años </w:t>
      </w:r>
      <w:r>
        <w:t xml:space="preserve">y a aquellos que lleven en la </w:t>
      </w:r>
      <w:r w:rsidR="001036BF">
        <w:t>a</w:t>
      </w:r>
      <w:r>
        <w:t>sociación 15, 20 años. Se comentan diversas posibilidades como la reducción a la mitad o total de la cuota anual o cualquier otra que se decida.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spacing w:after="12"/>
        <w:ind w:hanging="425"/>
      </w:pPr>
      <w:r>
        <w:t xml:space="preserve">Por parte de Javier y Fidel se ofrece la posibilidad de participar en el grupo </w:t>
      </w:r>
      <w:r>
        <w:t xml:space="preserve">OCA de </w:t>
      </w:r>
      <w:proofErr w:type="spellStart"/>
      <w:r>
        <w:t>Enlaceverde</w:t>
      </w:r>
      <w:proofErr w:type="spellEnd"/>
      <w:r>
        <w:t xml:space="preserve"> a Asunción Alonso y Pilar </w:t>
      </w:r>
      <w:proofErr w:type="spellStart"/>
      <w:r>
        <w:t>Ramajos</w:t>
      </w:r>
      <w:proofErr w:type="spellEnd"/>
      <w:r>
        <w:t xml:space="preserve"> </w:t>
      </w:r>
      <w:r w:rsidR="001036BF">
        <w:t>para poner</w:t>
      </w:r>
      <w:r>
        <w:t xml:space="preserve"> en común las actividades de sus vocalías conjuntamente</w:t>
      </w:r>
      <w:r>
        <w:t xml:space="preserve"> con las de ese grupo para evitar reuniones y fijar las actividades a realizar para que no se puedan producir duplicidades ni coincidencia de fec</w:t>
      </w:r>
      <w:r>
        <w:t>has. La primera reunión será el 11 de febrero y en la misma se fijará un calendario de reuniones para todo el año.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spacing w:after="11"/>
        <w:ind w:hanging="425"/>
      </w:pPr>
      <w:r>
        <w:t xml:space="preserve">Asunción Alonso indica que en </w:t>
      </w:r>
      <w:r>
        <w:t xml:space="preserve">el balneario de Fitero ha reservado 50 plazas para nuestros asociados del 13 al 22 de marzo y dada la premura de </w:t>
      </w:r>
      <w:r>
        <w:t>entregar las solicitudes, se aprueba y se emite la circular a continuación.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spacing w:after="172"/>
        <w:ind w:hanging="425"/>
      </w:pPr>
      <w:r>
        <w:t xml:space="preserve">Se comenta que </w:t>
      </w:r>
      <w:r w:rsidR="001036BF">
        <w:t>está en</w:t>
      </w:r>
      <w:r>
        <w:t xml:space="preserve"> estudio un viaje a Extremadura en la segunda quincena de mayo.</w:t>
      </w:r>
    </w:p>
    <w:p w:rsidR="006304BF" w:rsidRDefault="00E71A23" w:rsidP="001036BF">
      <w:pPr>
        <w:spacing w:after="169"/>
      </w:pPr>
      <w:r>
        <w:t>RUEGOS Y PREGUNTAS.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spacing w:after="11"/>
        <w:ind w:hanging="425"/>
      </w:pPr>
      <w:r>
        <w:t xml:space="preserve">Fidel solicita una relación de los miembros de la Junta con todos sus </w:t>
      </w:r>
      <w:r>
        <w:t>datos y el presidente indica que se facilitará.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ind w:hanging="425"/>
      </w:pPr>
      <w:r>
        <w:lastRenderedPageBreak/>
        <w:t>Se plantea, para salvar posibles incidencias, que se tenga la información</w:t>
      </w:r>
      <w:r>
        <w:t xml:space="preserve"> en </w:t>
      </w:r>
      <w:r>
        <w:t>un</w:t>
      </w:r>
      <w:r w:rsidR="00F63ED5">
        <w:t>a</w:t>
      </w:r>
      <w:r>
        <w:t xml:space="preserve"> </w:t>
      </w:r>
      <w:r w:rsidR="00F63ED5">
        <w:t>copia de seguridad</w:t>
      </w:r>
      <w:r>
        <w:t xml:space="preserve"> de todos aquellos ficheros </w:t>
      </w:r>
      <w:bookmarkStart w:id="0" w:name="_GoBack"/>
      <w:bookmarkEnd w:id="0"/>
      <w:r>
        <w:t>informáticos que</w:t>
      </w:r>
      <w:r>
        <w:t xml:space="preserve"> </w:t>
      </w:r>
      <w:r w:rsidR="00F63ED5">
        <w:t>se</w:t>
      </w:r>
      <w:r>
        <w:t xml:space="preserve"> considere</w:t>
      </w:r>
      <w:r w:rsidR="00F63ED5">
        <w:t>n</w:t>
      </w:r>
      <w:r>
        <w:t xml:space="preserve"> fundamentales.</w:t>
      </w:r>
      <w:r>
        <w:t xml:space="preserve"> </w:t>
      </w:r>
    </w:p>
    <w:p w:rsidR="006304BF" w:rsidRDefault="00E71A23" w:rsidP="001036BF">
      <w:pPr>
        <w:numPr>
          <w:ilvl w:val="0"/>
          <w:numId w:val="1"/>
        </w:numPr>
        <w:spacing w:after="32"/>
        <w:ind w:hanging="425"/>
      </w:pPr>
      <w:r>
        <w:t xml:space="preserve">El presidente, con la unanimidad </w:t>
      </w:r>
      <w:r>
        <w:t xml:space="preserve">de todos los asistentes, solicita que conste en acta el agradecimiento a los miembros salientes, Francisco José Martos y Francisca Hernández por su dedicación a la </w:t>
      </w:r>
      <w:r w:rsidR="001036BF">
        <w:t>a</w:t>
      </w:r>
      <w:r>
        <w:t>sociación desde la Junta anterior.</w:t>
      </w:r>
      <w:r>
        <w:t xml:space="preserve"> </w:t>
      </w:r>
    </w:p>
    <w:p w:rsidR="001036BF" w:rsidRDefault="00E71A23" w:rsidP="001036BF">
      <w:pPr>
        <w:numPr>
          <w:ilvl w:val="0"/>
          <w:numId w:val="1"/>
        </w:numPr>
        <w:spacing w:after="175"/>
        <w:ind w:hanging="425"/>
      </w:pPr>
      <w:r>
        <w:t xml:space="preserve">Se discute el tema del envío por correo ordinario y se </w:t>
      </w:r>
      <w:r>
        <w:t>buscará alternativa</w:t>
      </w:r>
    </w:p>
    <w:p w:rsidR="006304BF" w:rsidRDefault="00E71A23" w:rsidP="001036BF">
      <w:pPr>
        <w:numPr>
          <w:ilvl w:val="0"/>
          <w:numId w:val="1"/>
        </w:numPr>
        <w:spacing w:after="175"/>
        <w:ind w:hanging="425"/>
      </w:pPr>
      <w:r>
        <w:t>Sin más asuntos que tratar, se levanta la sesión a las 13,47 horas.</w:t>
      </w:r>
      <w:r>
        <w:t xml:space="preserve"> </w:t>
      </w:r>
    </w:p>
    <w:p w:rsidR="006304BF" w:rsidRDefault="00E71A23">
      <w:pPr>
        <w:spacing w:after="177" w:line="259" w:lineRule="auto"/>
        <w:ind w:left="0" w:firstLine="0"/>
        <w:jc w:val="left"/>
      </w:pPr>
      <w:r>
        <w:t xml:space="preserve">    </w:t>
      </w:r>
      <w:r>
        <w:t xml:space="preserve"> </w:t>
      </w:r>
    </w:p>
    <w:p w:rsidR="006304BF" w:rsidRDefault="00E71A23">
      <w:pPr>
        <w:spacing w:after="175"/>
      </w:pPr>
      <w:r>
        <w:t xml:space="preserve">                   EL PRESIDENTE                    EL SECRETARIO </w:t>
      </w:r>
      <w:r>
        <w:t xml:space="preserve"> </w:t>
      </w:r>
    </w:p>
    <w:p w:rsidR="006304BF" w:rsidRDefault="00E71A23">
      <w:pPr>
        <w:spacing w:after="244"/>
      </w:pPr>
      <w:r>
        <w:t xml:space="preserve">                Jesús Robledo Barrio.            Carlos Castrillo Marín.</w:t>
      </w:r>
      <w:r>
        <w:t xml:space="preserve"> </w:t>
      </w:r>
    </w:p>
    <w:p w:rsidR="006304BF" w:rsidRDefault="00E71A23">
      <w:pPr>
        <w:spacing w:after="187" w:line="259" w:lineRule="auto"/>
        <w:ind w:left="0" w:firstLine="0"/>
        <w:jc w:val="left"/>
      </w:pPr>
      <w:r>
        <w:rPr>
          <w:sz w:val="32"/>
        </w:rPr>
        <w:t xml:space="preserve">            </w:t>
      </w:r>
      <w:r>
        <w:rPr>
          <w:sz w:val="32"/>
        </w:rPr>
        <w:t xml:space="preserve"> </w:t>
      </w:r>
    </w:p>
    <w:p w:rsidR="006304BF" w:rsidRDefault="00E71A23">
      <w:pPr>
        <w:spacing w:after="188" w:line="259" w:lineRule="auto"/>
        <w:ind w:left="0" w:firstLine="0"/>
        <w:jc w:val="left"/>
      </w:pPr>
      <w:r>
        <w:rPr>
          <w:sz w:val="32"/>
        </w:rPr>
        <w:t xml:space="preserve">       </w:t>
      </w:r>
      <w:r>
        <w:rPr>
          <w:sz w:val="32"/>
        </w:rPr>
        <w:t xml:space="preserve"> </w:t>
      </w:r>
    </w:p>
    <w:p w:rsidR="006304BF" w:rsidRDefault="00E71A23">
      <w:pPr>
        <w:spacing w:after="183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6304BF" w:rsidRDefault="00E71A23">
      <w:pPr>
        <w:spacing w:after="33" w:line="259" w:lineRule="auto"/>
        <w:ind w:left="721" w:firstLine="0"/>
        <w:jc w:val="left"/>
      </w:pPr>
      <w:r>
        <w:rPr>
          <w:sz w:val="32"/>
        </w:rPr>
        <w:t xml:space="preserve">   </w:t>
      </w:r>
      <w:r>
        <w:rPr>
          <w:sz w:val="32"/>
        </w:rPr>
        <w:t xml:space="preserve"> </w:t>
      </w:r>
    </w:p>
    <w:p w:rsidR="006304BF" w:rsidRDefault="00E71A23">
      <w:pPr>
        <w:spacing w:after="28" w:line="259" w:lineRule="auto"/>
        <w:ind w:left="721" w:firstLine="0"/>
        <w:jc w:val="left"/>
      </w:pPr>
      <w:r>
        <w:rPr>
          <w:sz w:val="32"/>
        </w:rPr>
        <w:t xml:space="preserve">                </w:t>
      </w:r>
      <w:r>
        <w:rPr>
          <w:sz w:val="32"/>
        </w:rPr>
        <w:t xml:space="preserve"> </w:t>
      </w:r>
    </w:p>
    <w:p w:rsidR="006304BF" w:rsidRDefault="00E71A23">
      <w:pPr>
        <w:spacing w:after="28" w:line="259" w:lineRule="auto"/>
        <w:ind w:left="721" w:firstLine="0"/>
        <w:jc w:val="left"/>
      </w:pPr>
      <w:r>
        <w:rPr>
          <w:sz w:val="32"/>
        </w:rPr>
        <w:t xml:space="preserve">      </w:t>
      </w:r>
      <w:r>
        <w:rPr>
          <w:sz w:val="32"/>
        </w:rPr>
        <w:t xml:space="preserve"> </w:t>
      </w:r>
    </w:p>
    <w:p w:rsidR="006304BF" w:rsidRDefault="00E71A23">
      <w:pPr>
        <w:spacing w:after="188" w:line="259" w:lineRule="auto"/>
        <w:ind w:left="721" w:firstLine="0"/>
        <w:jc w:val="left"/>
      </w:pPr>
      <w:r>
        <w:rPr>
          <w:sz w:val="32"/>
        </w:rPr>
        <w:t xml:space="preserve"> </w:t>
      </w:r>
    </w:p>
    <w:p w:rsidR="006304BF" w:rsidRDefault="00E71A23">
      <w:pPr>
        <w:spacing w:after="188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6304BF" w:rsidRDefault="00E71A23">
      <w:pPr>
        <w:spacing w:after="188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6304BF" w:rsidRDefault="00E71A23">
      <w:pPr>
        <w:spacing w:after="183" w:line="259" w:lineRule="auto"/>
        <w:ind w:left="0" w:firstLine="0"/>
        <w:jc w:val="left"/>
      </w:pPr>
      <w:r>
        <w:rPr>
          <w:i/>
          <w:sz w:val="32"/>
        </w:rPr>
        <w:t xml:space="preserve"> </w:t>
      </w:r>
    </w:p>
    <w:p w:rsidR="006304BF" w:rsidRDefault="00E71A23">
      <w:pPr>
        <w:spacing w:after="188" w:line="259" w:lineRule="auto"/>
        <w:ind w:left="0" w:firstLine="0"/>
        <w:jc w:val="left"/>
      </w:pPr>
      <w:r>
        <w:rPr>
          <w:sz w:val="32"/>
        </w:rPr>
        <w:t xml:space="preserve">       </w:t>
      </w:r>
      <w:r>
        <w:rPr>
          <w:sz w:val="32"/>
        </w:rPr>
        <w:t xml:space="preserve"> </w:t>
      </w:r>
    </w:p>
    <w:p w:rsidR="006304BF" w:rsidRDefault="00E71A23">
      <w:pPr>
        <w:spacing w:after="183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6304BF" w:rsidRDefault="00E71A23">
      <w:pPr>
        <w:spacing w:after="113" w:line="259" w:lineRule="auto"/>
        <w:ind w:left="0" w:firstLine="0"/>
        <w:jc w:val="left"/>
      </w:pPr>
      <w:r>
        <w:rPr>
          <w:sz w:val="32"/>
        </w:rPr>
        <w:t xml:space="preserve"> </w:t>
      </w:r>
    </w:p>
    <w:p w:rsidR="006304BF" w:rsidRDefault="00E71A2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6304BF">
      <w:pgSz w:w="11905" w:h="16840"/>
      <w:pgMar w:top="1466" w:right="1689" w:bottom="189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1612F"/>
    <w:multiLevelType w:val="hybridMultilevel"/>
    <w:tmpl w:val="11D0E01A"/>
    <w:lvl w:ilvl="0" w:tplc="0C0A000D">
      <w:start w:val="1"/>
      <w:numFmt w:val="bullet"/>
      <w:lvlText w:val=""/>
      <w:lvlJc w:val="left"/>
      <w:pPr>
        <w:ind w:left="771"/>
      </w:pPr>
      <w:rPr>
        <w:rFonts w:ascii="Wingdings" w:hAnsi="Wingdings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D067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8F876D2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748291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F8C72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902E0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D60905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8E1216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CDC1750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BF"/>
    <w:rsid w:val="001036BF"/>
    <w:rsid w:val="006304BF"/>
    <w:rsid w:val="00E71A23"/>
    <w:rsid w:val="00F6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BD78"/>
  <w15:docId w15:val="{8658718B-3F7E-46DE-9D72-717AD439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9" w:line="267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CASTRILLO</dc:creator>
  <cp:keywords/>
  <cp:lastModifiedBy>Angel Ruiz Campos</cp:lastModifiedBy>
  <cp:revision>3</cp:revision>
  <dcterms:created xsi:type="dcterms:W3CDTF">2026-01-26T10:54:00Z</dcterms:created>
  <dcterms:modified xsi:type="dcterms:W3CDTF">2026-01-26T11:06:00Z</dcterms:modified>
</cp:coreProperties>
</file>